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5F351" w14:textId="77777777" w:rsidR="009E50FC" w:rsidRDefault="00ED6A3E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114300" distR="114300" wp14:anchorId="0C75F375" wp14:editId="0C75F376">
            <wp:extent cx="2005330" cy="822960"/>
            <wp:effectExtent l="0" t="0" r="0" b="0"/>
            <wp:docPr id="2" name="image1.png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822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</w:rPr>
        <w:drawing>
          <wp:inline distT="114300" distB="114300" distL="114300" distR="114300" wp14:anchorId="0C75F377" wp14:editId="0C75F378">
            <wp:extent cx="2054543" cy="671249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4543" cy="67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</w:rPr>
        <w:drawing>
          <wp:inline distT="114300" distB="114300" distL="114300" distR="114300" wp14:anchorId="0C75F379" wp14:editId="0C75F37A">
            <wp:extent cx="978218" cy="978218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8218" cy="978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75F352" w14:textId="5D789AF3" w:rsidR="009E50FC" w:rsidRDefault="00ED6A3E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MOTIE  5</w:t>
      </w:r>
    </w:p>
    <w:tbl>
      <w:tblPr>
        <w:tblStyle w:val="a"/>
        <w:tblW w:w="921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9E50FC" w14:paraId="0C75F354" w14:textId="77777777">
        <w:tc>
          <w:tcPr>
            <w:tcW w:w="9212" w:type="dxa"/>
            <w:tcBorders>
              <w:top w:val="single" w:sz="4" w:space="0" w:color="000000"/>
              <w:bottom w:val="single" w:sz="4" w:space="0" w:color="000000"/>
            </w:tcBorders>
          </w:tcPr>
          <w:p w14:paraId="0C75F353" w14:textId="77777777" w:rsidR="009E50FC" w:rsidRDefault="00ED6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Agendapunt: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Kadernota 2023</w:t>
            </w:r>
          </w:p>
        </w:tc>
      </w:tr>
      <w:tr w:rsidR="009E50FC" w14:paraId="0C75F356" w14:textId="77777777">
        <w:tc>
          <w:tcPr>
            <w:tcW w:w="9212" w:type="dxa"/>
            <w:tcBorders>
              <w:top w:val="single" w:sz="4" w:space="0" w:color="000000"/>
              <w:bottom w:val="single" w:sz="4" w:space="0" w:color="000000"/>
            </w:tcBorders>
          </w:tcPr>
          <w:p w14:paraId="0C75F355" w14:textId="77777777" w:rsidR="009E50FC" w:rsidRDefault="00ED6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Onderwerp: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Instrument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Kadernota</w:t>
            </w:r>
          </w:p>
        </w:tc>
      </w:tr>
      <w:tr w:rsidR="009E50FC" w14:paraId="0C75F358" w14:textId="77777777">
        <w:tc>
          <w:tcPr>
            <w:tcW w:w="9212" w:type="dxa"/>
            <w:tcBorders>
              <w:top w:val="single" w:sz="4" w:space="0" w:color="000000"/>
              <w:bottom w:val="single" w:sz="4" w:space="0" w:color="000000"/>
            </w:tcBorders>
          </w:tcPr>
          <w:p w14:paraId="0C75F357" w14:textId="77777777" w:rsidR="009E50FC" w:rsidRDefault="00ED6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De raad van de gemeente Barneveld in vergadering bijeen d.d.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28 juni 2023</w:t>
            </w:r>
          </w:p>
        </w:tc>
      </w:tr>
      <w:tr w:rsidR="009E50FC" w14:paraId="0C75F369" w14:textId="77777777">
        <w:tc>
          <w:tcPr>
            <w:tcW w:w="9212" w:type="dxa"/>
            <w:tcBorders>
              <w:top w:val="single" w:sz="4" w:space="0" w:color="000000"/>
              <w:bottom w:val="single" w:sz="4" w:space="0" w:color="000000"/>
            </w:tcBorders>
          </w:tcPr>
          <w:p w14:paraId="0C75F359" w14:textId="77777777" w:rsidR="009E50FC" w:rsidRDefault="009E5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75F35A" w14:textId="77777777" w:rsidR="009E50FC" w:rsidRDefault="00ED6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Constaterende dat:</w:t>
            </w:r>
          </w:p>
          <w:p w14:paraId="0C75F35B" w14:textId="77777777" w:rsidR="009E50FC" w:rsidRDefault="00ED6A3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Concrete kaders ontbreken in voorgelegde kadernota;</w:t>
            </w:r>
          </w:p>
          <w:p w14:paraId="0C75F35C" w14:textId="77777777" w:rsidR="009E50FC" w:rsidRDefault="00ED6A3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 kadernota als instrument onder druk staat;</w:t>
            </w:r>
          </w:p>
          <w:p w14:paraId="0C75F35D" w14:textId="77777777" w:rsidR="009E50FC" w:rsidRDefault="009E5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C75F35E" w14:textId="77777777" w:rsidR="009E50FC" w:rsidRDefault="00ED6A3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Overwegende dat:</w:t>
            </w:r>
          </w:p>
          <w:p w14:paraId="0C75F35F" w14:textId="77777777" w:rsidR="009E50FC" w:rsidRDefault="00ED6A3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 een kadernota op hoofdlijnen de inhoudelijke discussiepunten en de technische randvoorwaarden voor het opstellen van de begroting worden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vastgesteld;</w:t>
            </w:r>
          </w:p>
          <w:p w14:paraId="0C75F360" w14:textId="77777777" w:rsidR="009E50FC" w:rsidRDefault="00ED6A3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het college hierin richting geeft en prioriteiten stelt waarop de raad, indien gewenst, kan bijsturen en accenten kan verleggen;</w:t>
            </w:r>
          </w:p>
          <w:p w14:paraId="0C75F361" w14:textId="77777777" w:rsidR="009E50FC" w:rsidRDefault="00ED6A3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 begroting een financiële uitwerking is van kaders die in de kadernota zijn vastgesteld en hierop dan in princip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 alleen nog beperkte bijstellingen gedaan worden binnen de eerder afgesproken kaders;</w:t>
            </w:r>
          </w:p>
          <w:p w14:paraId="0C75F362" w14:textId="77777777" w:rsidR="009E50FC" w:rsidRDefault="00ED6A3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 kadernota een beleidsstuk is die richting en perspectief geeft op komende jaren. </w:t>
            </w:r>
          </w:p>
          <w:p w14:paraId="0C75F363" w14:textId="77777777" w:rsidR="009E50FC" w:rsidRDefault="009E5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75F364" w14:textId="77777777" w:rsidR="009E50FC" w:rsidRDefault="00ED6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Verzoekt het college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0C75F365" w14:textId="77777777" w:rsidR="009E50FC" w:rsidRDefault="00ED6A3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om het instrument kadernota de komende jaren in de overwegingen genoemde vorm aan de raad voor te leggen en zo de democratische waarde van het stuk te vergroten, de P&amp;C cyclus recht te doen en discussie te kunnen voeren over kaders en op inhoud.</w:t>
            </w:r>
          </w:p>
          <w:p w14:paraId="0C75F366" w14:textId="77777777" w:rsidR="009E50FC" w:rsidRDefault="009E50FC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75F367" w14:textId="77777777" w:rsidR="009E50FC" w:rsidRDefault="00ED6A3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En gaat over tot de orde van dag </w:t>
            </w:r>
          </w:p>
          <w:p w14:paraId="0C75F368" w14:textId="77777777" w:rsidR="009E50FC" w:rsidRDefault="009E5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E50FC" w14:paraId="0C75F373" w14:textId="77777777">
        <w:tc>
          <w:tcPr>
            <w:tcW w:w="9212" w:type="dxa"/>
            <w:tcBorders>
              <w:top w:val="single" w:sz="4" w:space="0" w:color="000000"/>
              <w:bottom w:val="single" w:sz="4" w:space="0" w:color="000000"/>
            </w:tcBorders>
          </w:tcPr>
          <w:p w14:paraId="0C75F36A" w14:textId="77777777" w:rsidR="009E50FC" w:rsidRDefault="00ED6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Ondertekenaars</w:t>
            </w:r>
          </w:p>
          <w:tbl>
            <w:tblPr>
              <w:tblStyle w:val="a0"/>
              <w:tblW w:w="9012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3004"/>
              <w:gridCol w:w="3004"/>
              <w:gridCol w:w="3004"/>
            </w:tblGrid>
            <w:tr w:rsidR="009E50FC" w14:paraId="0C75F371" w14:textId="77777777">
              <w:tc>
                <w:tcPr>
                  <w:tcW w:w="300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75F36B" w14:textId="77777777" w:rsidR="009E50FC" w:rsidRDefault="00ED6A3E">
                  <w:pPr>
                    <w:widowControl w:val="0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Pro’98</w:t>
                  </w:r>
                </w:p>
                <w:p w14:paraId="0C75F36C" w14:textId="77777777" w:rsidR="009E50FC" w:rsidRDefault="00ED6A3E">
                  <w:pPr>
                    <w:widowControl w:val="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>A.W. Korevaar</w:t>
                  </w:r>
                </w:p>
              </w:tc>
              <w:tc>
                <w:tcPr>
                  <w:tcW w:w="300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75F36D" w14:textId="77777777" w:rsidR="009E50FC" w:rsidRDefault="00ED6A3E">
                  <w:pPr>
                    <w:widowControl w:val="0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CDA</w:t>
                  </w:r>
                </w:p>
                <w:p w14:paraId="0C75F36E" w14:textId="77777777" w:rsidR="009E50FC" w:rsidRDefault="00ED6A3E">
                  <w:pPr>
                    <w:widowControl w:val="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>D.G. de Vries</w:t>
                  </w:r>
                </w:p>
              </w:tc>
              <w:tc>
                <w:tcPr>
                  <w:tcW w:w="300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75F36F" w14:textId="77777777" w:rsidR="009E50FC" w:rsidRDefault="00ED6A3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  <w:t>Burger Initiatief</w:t>
                  </w:r>
                </w:p>
                <w:p w14:paraId="0C75F370" w14:textId="77777777" w:rsidR="009E50FC" w:rsidRDefault="00ED6A3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sz w:val="24"/>
                      <w:szCs w:val="24"/>
                    </w:rPr>
                    <w:t>J. van den Wildenberg</w:t>
                  </w:r>
                </w:p>
              </w:tc>
            </w:tr>
          </w:tbl>
          <w:p w14:paraId="0C75F372" w14:textId="77777777" w:rsidR="009E50FC" w:rsidRDefault="009E5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C75F374" w14:textId="77777777" w:rsidR="009E50FC" w:rsidRDefault="009E50FC">
      <w:pPr>
        <w:pBdr>
          <w:top w:val="nil"/>
          <w:left w:val="nil"/>
          <w:bottom w:val="nil"/>
          <w:right w:val="nil"/>
          <w:between w:val="nil"/>
        </w:pBdr>
        <w:tabs>
          <w:tab w:val="left" w:pos="1088"/>
        </w:tabs>
        <w:spacing w:after="200"/>
        <w:rPr>
          <w:rFonts w:ascii="Calibri" w:eastAsia="Calibri" w:hAnsi="Calibri" w:cs="Calibri"/>
          <w:color w:val="000000"/>
          <w:sz w:val="24"/>
          <w:szCs w:val="24"/>
        </w:rPr>
      </w:pPr>
    </w:p>
    <w:sectPr w:rsidR="009E50FC">
      <w:pgSz w:w="11907" w:h="16840"/>
      <w:pgMar w:top="1440" w:right="1797" w:bottom="1440" w:left="179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34BB6"/>
    <w:multiLevelType w:val="multilevel"/>
    <w:tmpl w:val="98CE8C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774832"/>
    <w:multiLevelType w:val="multilevel"/>
    <w:tmpl w:val="CA5A65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5F6414"/>
    <w:multiLevelType w:val="multilevel"/>
    <w:tmpl w:val="56520E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96795316">
    <w:abstractNumId w:val="0"/>
  </w:num>
  <w:num w:numId="2" w16cid:durableId="724378445">
    <w:abstractNumId w:val="2"/>
  </w:num>
  <w:num w:numId="3" w16cid:durableId="1894459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0FC"/>
    <w:rsid w:val="009E50FC"/>
    <w:rsid w:val="00ED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F351"/>
  <w15:docId w15:val="{956761F6-A280-4428-AA40-E5105727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8E154380CB4459059E49041A2C781" ma:contentTypeVersion="13" ma:contentTypeDescription="Een nieuw document maken." ma:contentTypeScope="" ma:versionID="12e393ee06c06ba58b21c75bbd55d601">
  <xsd:schema xmlns:xsd="http://www.w3.org/2001/XMLSchema" xmlns:xs="http://www.w3.org/2001/XMLSchema" xmlns:p="http://schemas.microsoft.com/office/2006/metadata/properties" xmlns:ns2="420efd74-e4d2-42ee-99a9-1dd20f2f2c44" xmlns:ns3="8e9529e5-f2d2-480d-b3dc-715b8d1a335d" targetNamespace="http://schemas.microsoft.com/office/2006/metadata/properties" ma:root="true" ma:fieldsID="22bddc0194f46cddde128571f97183d0" ns2:_="" ns3:_="">
    <xsd:import namespace="420efd74-e4d2-42ee-99a9-1dd20f2f2c44"/>
    <xsd:import namespace="8e9529e5-f2d2-480d-b3dc-715b8d1a3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fd74-e4d2-42ee-99a9-1dd20f2f2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529e5-f2d2-480d-b3dc-715b8d1a33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9c1d00-4959-4ab3-a09a-a30e23543e4a}" ma:internalName="TaxCatchAll" ma:showField="CatchAllData" ma:web="8e9529e5-f2d2-480d-b3dc-715b8d1a3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83A71-B4CD-47EE-ABA6-BA7057819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31341-3F57-4A50-96A4-2CAF64B55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efd74-e4d2-42ee-99a9-1dd20f2f2c44"/>
    <ds:schemaRef ds:uri="8e9529e5-f2d2-480d-b3dc-715b8d1a3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Boekhout-van den Berg, Wietske</cp:lastModifiedBy>
  <cp:revision>2</cp:revision>
  <dcterms:created xsi:type="dcterms:W3CDTF">2023-06-28T08:47:00Z</dcterms:created>
  <dcterms:modified xsi:type="dcterms:W3CDTF">2023-06-28T08:47:00Z</dcterms:modified>
</cp:coreProperties>
</file>