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F2157" w14:textId="77777777" w:rsidR="00195CD2" w:rsidRDefault="001D19C7">
      <w:pPr>
        <w:spacing w:line="240" w:lineRule="auto"/>
      </w:pPr>
      <w:r>
        <w:rPr>
          <w:noProof/>
          <w:sz w:val="24"/>
          <w:szCs w:val="24"/>
        </w:rPr>
        <w:drawing>
          <wp:inline distT="0" distB="0" distL="114300" distR="114300" wp14:anchorId="70FD809C" wp14:editId="483BC167">
            <wp:extent cx="1545273" cy="629827"/>
            <wp:effectExtent l="0" t="0" r="0" b="0"/>
            <wp:docPr id="3" name="image4.png" descr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logo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273" cy="6298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37777971" wp14:editId="7D7AA28A">
            <wp:extent cx="1592898" cy="224096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2898" cy="2240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64BA74B4" wp14:editId="601BFEDF">
            <wp:extent cx="1245552" cy="496479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552" cy="4964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drawing>
          <wp:inline distT="114300" distB="114300" distL="114300" distR="114300" wp14:anchorId="2D0D96EA" wp14:editId="7D636A0B">
            <wp:extent cx="1056848" cy="474027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848" cy="4740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1"/>
        <w:tblW w:w="99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489"/>
        <w:gridCol w:w="562"/>
        <w:gridCol w:w="927"/>
      </w:tblGrid>
      <w:tr w:rsidR="00195CD2" w14:paraId="43232760" w14:textId="77777777">
        <w:tc>
          <w:tcPr>
            <w:tcW w:w="8489" w:type="dxa"/>
          </w:tcPr>
          <w:p w14:paraId="620ED235" w14:textId="77777777" w:rsidR="00195CD2" w:rsidRDefault="001D19C7">
            <w:r>
              <w:t xml:space="preserve">  </w:t>
            </w:r>
          </w:p>
        </w:tc>
        <w:tc>
          <w:tcPr>
            <w:tcW w:w="562" w:type="dxa"/>
          </w:tcPr>
          <w:p w14:paraId="6DA31FA8" w14:textId="77777777" w:rsidR="00195CD2" w:rsidRDefault="00195CD2"/>
        </w:tc>
        <w:tc>
          <w:tcPr>
            <w:tcW w:w="927" w:type="dxa"/>
          </w:tcPr>
          <w:p w14:paraId="26025928" w14:textId="77777777" w:rsidR="00195CD2" w:rsidRDefault="00195CD2"/>
        </w:tc>
      </w:tr>
    </w:tbl>
    <w:p w14:paraId="36AA7188" w14:textId="2CD027CE" w:rsidR="00195CD2" w:rsidRDefault="001D19C7">
      <w:pPr>
        <w:spacing w:after="0" w:line="240" w:lineRule="auto"/>
        <w:jc w:val="center"/>
      </w:pPr>
      <w:r>
        <w:t>MOTIE</w:t>
      </w:r>
      <w:r w:rsidR="00B3526E">
        <w:t xml:space="preserve">  7</w:t>
      </w:r>
    </w:p>
    <w:tbl>
      <w:tblPr>
        <w:tblStyle w:val="a2"/>
        <w:tblW w:w="9714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14"/>
      </w:tblGrid>
      <w:tr w:rsidR="00195CD2" w14:paraId="2FDBD184" w14:textId="77777777">
        <w:tc>
          <w:tcPr>
            <w:tcW w:w="9714" w:type="dxa"/>
          </w:tcPr>
          <w:p w14:paraId="43D23836" w14:textId="77777777" w:rsidR="00195CD2" w:rsidRDefault="00195CD2"/>
          <w:p w14:paraId="72C3463B" w14:textId="77777777" w:rsidR="00195CD2" w:rsidRDefault="001D19C7">
            <w:r>
              <w:t>Agendapunt: 2 Kadernota 2024</w:t>
            </w:r>
          </w:p>
          <w:p w14:paraId="486A44BD" w14:textId="77777777" w:rsidR="00195CD2" w:rsidRDefault="00195CD2"/>
        </w:tc>
      </w:tr>
      <w:tr w:rsidR="00195CD2" w14:paraId="02BDF58D" w14:textId="77777777">
        <w:tc>
          <w:tcPr>
            <w:tcW w:w="9714" w:type="dxa"/>
          </w:tcPr>
          <w:p w14:paraId="1F017A0A" w14:textId="77777777" w:rsidR="00195CD2" w:rsidRDefault="00195CD2"/>
          <w:p w14:paraId="16B3973E" w14:textId="77777777" w:rsidR="00195CD2" w:rsidRDefault="001D19C7">
            <w:r>
              <w:t>Onderwerp: Regels voor houtstook bij opstellen omgevingsvisie</w:t>
            </w:r>
            <w:r>
              <w:br/>
            </w:r>
          </w:p>
        </w:tc>
      </w:tr>
      <w:tr w:rsidR="00195CD2" w14:paraId="40747795" w14:textId="77777777">
        <w:tc>
          <w:tcPr>
            <w:tcW w:w="9714" w:type="dxa"/>
          </w:tcPr>
          <w:p w14:paraId="4C81D566" w14:textId="77777777" w:rsidR="00195CD2" w:rsidRDefault="00195CD2"/>
          <w:p w14:paraId="2BE48638" w14:textId="77777777" w:rsidR="00195CD2" w:rsidRDefault="001D19C7">
            <w:r>
              <w:t>De raad van de gemeente Barneveld in vergadering bijeen 28 juni 2023</w:t>
            </w:r>
          </w:p>
          <w:p w14:paraId="78FDECDB" w14:textId="77777777" w:rsidR="00195CD2" w:rsidRDefault="00195CD2"/>
        </w:tc>
      </w:tr>
      <w:tr w:rsidR="00195CD2" w14:paraId="1D84AACD" w14:textId="77777777">
        <w:tc>
          <w:tcPr>
            <w:tcW w:w="9714" w:type="dxa"/>
          </w:tcPr>
          <w:p w14:paraId="4F1C69DE" w14:textId="77777777" w:rsidR="00195CD2" w:rsidRDefault="00195CD2"/>
          <w:p w14:paraId="10164238" w14:textId="77777777" w:rsidR="00195CD2" w:rsidRDefault="001D19C7">
            <w:r>
              <w:t>De Raad gehoord de beraadslaging,</w:t>
            </w:r>
          </w:p>
          <w:p w14:paraId="40F70648" w14:textId="77777777" w:rsidR="00195CD2" w:rsidRDefault="00195CD2"/>
          <w:p w14:paraId="5FB8CAE0" w14:textId="77777777" w:rsidR="00195CD2" w:rsidRDefault="001D19C7">
            <w:r>
              <w:t>kennis te hebben genomen van:</w:t>
            </w:r>
          </w:p>
          <w:p w14:paraId="4F4BE198" w14:textId="77777777" w:rsidR="00195CD2" w:rsidRDefault="001D19C7">
            <w:pPr>
              <w:numPr>
                <w:ilvl w:val="0"/>
                <w:numId w:val="1"/>
              </w:numPr>
            </w:pPr>
            <w:r>
              <w:t>De enorme groei van houtkachels tijdens de laatste energiecrisis, bovenop het grote aantal bestaande houtkachels in onze gemeente. Dit zorgt voor een toename van de uitstoot van rook.</w:t>
            </w:r>
          </w:p>
          <w:p w14:paraId="2D1A657A" w14:textId="77777777" w:rsidR="00195CD2" w:rsidRDefault="00195CD2"/>
          <w:p w14:paraId="68B3CA51" w14:textId="77777777" w:rsidR="00195CD2" w:rsidRDefault="001D19C7">
            <w:r>
              <w:t>constaterende dat:</w:t>
            </w:r>
          </w:p>
          <w:p w14:paraId="54656CD3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H</w:t>
            </w:r>
            <w:r>
              <w:rPr>
                <w:color w:val="000000"/>
              </w:rPr>
              <w:t>outstook bij ongunstige weersomstandigheden overlast veroorzaakt en tevens slecht is voor de volksgezondheid;</w:t>
            </w:r>
          </w:p>
          <w:p w14:paraId="520CCDF7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D</w:t>
            </w:r>
            <w:r>
              <w:rPr>
                <w:color w:val="000000"/>
              </w:rPr>
              <w:t>at dit ook geldt voor houtstook buitenshuis;</w:t>
            </w:r>
          </w:p>
          <w:p w14:paraId="50466B79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D</w:t>
            </w:r>
            <w:r>
              <w:rPr>
                <w:color w:val="000000"/>
              </w:rPr>
              <w:t>e gemeente Barneveld het schone</w:t>
            </w:r>
            <w:r>
              <w:t xml:space="preserve"> </w:t>
            </w:r>
            <w:r>
              <w:rPr>
                <w:color w:val="000000"/>
              </w:rPr>
              <w:t>lucht akkoord heeft ondertekend;</w:t>
            </w:r>
          </w:p>
          <w:p w14:paraId="3895ECA1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I</w:t>
            </w:r>
            <w:r>
              <w:rPr>
                <w:color w:val="000000"/>
              </w:rPr>
              <w:t>n dit schone</w:t>
            </w:r>
            <w:r>
              <w:t xml:space="preserve"> </w:t>
            </w:r>
            <w:r>
              <w:rPr>
                <w:color w:val="000000"/>
              </w:rPr>
              <w:t>lucht akkoord sprake is van een pilot “stookverbod tijdens RIVM stookalert”.</w:t>
            </w:r>
          </w:p>
          <w:p w14:paraId="6AA3B700" w14:textId="77777777" w:rsidR="00195CD2" w:rsidRDefault="00195CD2"/>
          <w:p w14:paraId="25B06507" w14:textId="77777777" w:rsidR="00195CD2" w:rsidRDefault="001D19C7">
            <w:r>
              <w:t>van mening is dat:</w:t>
            </w:r>
          </w:p>
          <w:p w14:paraId="7B2071D7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E</w:t>
            </w:r>
            <w:r>
              <w:rPr>
                <w:color w:val="000000"/>
              </w:rPr>
              <w:t>en waarschuwing op de gemeentelijke website, of via de gemeentelijke app, niet voldoende is om de overlast van houtstook bij ongunstige weersomstandigheden te voorkomen;</w:t>
            </w:r>
          </w:p>
          <w:p w14:paraId="26BC3D11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D</w:t>
            </w:r>
            <w:r>
              <w:rPr>
                <w:color w:val="000000"/>
              </w:rPr>
              <w:t>e overheid een beschermplicht heeft daar waar de volksgezondheid van haar inwoners in gevaar komt;</w:t>
            </w:r>
          </w:p>
          <w:p w14:paraId="1E7F87AD" w14:textId="77777777" w:rsidR="00195CD2" w:rsidRDefault="001D19C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H</w:t>
            </w:r>
            <w:r>
              <w:rPr>
                <w:color w:val="000000"/>
              </w:rPr>
              <w:t>et ondertekenen van het schone</w:t>
            </w:r>
            <w:r>
              <w:t xml:space="preserve"> </w:t>
            </w:r>
            <w:r>
              <w:rPr>
                <w:color w:val="000000"/>
              </w:rPr>
              <w:t>lucht akkoord tevens verplichtingen met zich meebrengt met betrekking tot het voorkomen van overlast bij houtstook tijdens een RIVM stookalert;</w:t>
            </w:r>
            <w:r>
              <w:rPr>
                <w:color w:val="000000"/>
              </w:rPr>
              <w:br/>
            </w:r>
          </w:p>
        </w:tc>
      </w:tr>
      <w:tr w:rsidR="00195CD2" w14:paraId="1DC31DC1" w14:textId="77777777">
        <w:tc>
          <w:tcPr>
            <w:tcW w:w="9714" w:type="dxa"/>
          </w:tcPr>
          <w:p w14:paraId="059941BC" w14:textId="77777777" w:rsidR="00195CD2" w:rsidRDefault="00195CD2"/>
          <w:p w14:paraId="637B72CE" w14:textId="77777777" w:rsidR="00195CD2" w:rsidRDefault="001D19C7">
            <w:r>
              <w:t>Verzoekt het college:</w:t>
            </w:r>
          </w:p>
          <w:p w14:paraId="11F03ACE" w14:textId="2B898F9D" w:rsidR="00195CD2" w:rsidRDefault="001D19C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0" w:name="_Hlk138843154"/>
            <w:r>
              <w:t>I</w:t>
            </w:r>
            <w:r>
              <w:rPr>
                <w:color w:val="000000"/>
              </w:rPr>
              <w:t>n aanloop naar de nieuwe omgevingsvisie te onderzoeken op welke wijze de overlast van houtstook bij een RIVM stookalert kan worden bestreden en indien noodzakelijk hierover</w:t>
            </w:r>
            <w:r>
              <w:t xml:space="preserve"> </w:t>
            </w:r>
            <w:r>
              <w:rPr>
                <w:color w:val="000000"/>
              </w:rPr>
              <w:t xml:space="preserve">regels op te stellen in </w:t>
            </w:r>
            <w:r w:rsidR="001F58B5">
              <w:rPr>
                <w:color w:val="000000"/>
              </w:rPr>
              <w:t>h</w:t>
            </w:r>
            <w:r>
              <w:rPr>
                <w:color w:val="000000"/>
              </w:rPr>
              <w:t>e</w:t>
            </w:r>
            <w:r w:rsidR="001F58B5">
              <w:rPr>
                <w:color w:val="000000"/>
              </w:rPr>
              <w:t>t</w:t>
            </w:r>
            <w:r>
              <w:rPr>
                <w:color w:val="000000"/>
              </w:rPr>
              <w:t xml:space="preserve"> nieuwe omgevings</w:t>
            </w:r>
            <w:r w:rsidR="001F58B5">
              <w:rPr>
                <w:color w:val="000000"/>
              </w:rPr>
              <w:t>plan</w:t>
            </w:r>
            <w:r>
              <w:rPr>
                <w:color w:val="000000"/>
              </w:rPr>
              <w:t>.</w:t>
            </w:r>
          </w:p>
          <w:bookmarkEnd w:id="0"/>
          <w:p w14:paraId="480CAEE0" w14:textId="77777777" w:rsidR="00195CD2" w:rsidRDefault="00195C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  <w:p w14:paraId="299DB080" w14:textId="77777777" w:rsidR="00195CD2" w:rsidRDefault="001D19C7">
            <w:r>
              <w:t>en gaat over tot de orde van de dag.</w:t>
            </w:r>
          </w:p>
          <w:p w14:paraId="2188F246" w14:textId="77777777" w:rsidR="00195CD2" w:rsidRDefault="00195CD2"/>
        </w:tc>
      </w:tr>
      <w:tr w:rsidR="00195CD2" w14:paraId="043200F1" w14:textId="77777777">
        <w:tc>
          <w:tcPr>
            <w:tcW w:w="9714" w:type="dxa"/>
          </w:tcPr>
          <w:p w14:paraId="61594309" w14:textId="77777777" w:rsidR="00195CD2" w:rsidRDefault="001D19C7">
            <w:pPr>
              <w:spacing w:after="200"/>
            </w:pPr>
            <w:r>
              <w:t>Ondertekenaars</w:t>
            </w:r>
          </w:p>
          <w:tbl>
            <w:tblPr>
              <w:tblStyle w:val="a3"/>
              <w:tblW w:w="9514" w:type="dxa"/>
              <w:jc w:val="right"/>
              <w:tblInd w:w="0" w:type="dxa"/>
              <w:tblLayout w:type="fixed"/>
              <w:tblLook w:val="0600" w:firstRow="0" w:lastRow="0" w:firstColumn="0" w:lastColumn="0" w:noHBand="1" w:noVBand="1"/>
            </w:tblPr>
            <w:tblGrid>
              <w:gridCol w:w="2378"/>
              <w:gridCol w:w="2378"/>
              <w:gridCol w:w="2379"/>
              <w:gridCol w:w="2379"/>
            </w:tblGrid>
            <w:tr w:rsidR="00195CD2" w14:paraId="5EF49205" w14:textId="77777777">
              <w:trPr>
                <w:trHeight w:val="1420"/>
                <w:jc w:val="right"/>
              </w:trPr>
              <w:tc>
                <w:tcPr>
                  <w:tcW w:w="237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6DACE0" w14:textId="77777777" w:rsidR="00195CD2" w:rsidRDefault="001D19C7">
                  <w:pPr>
                    <w:spacing w:line="240" w:lineRule="auto"/>
                  </w:pPr>
                  <w:r>
                    <w:rPr>
                      <w:b/>
                    </w:rPr>
                    <w:t>Pro’98</w:t>
                  </w:r>
                  <w:r>
                    <w:rPr>
                      <w:b/>
                    </w:rPr>
                    <w:br/>
                  </w:r>
                  <w:r>
                    <w:t>A.W. Korevaar</w:t>
                  </w:r>
                </w:p>
              </w:tc>
              <w:tc>
                <w:tcPr>
                  <w:tcW w:w="237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8DE9D6" w14:textId="77777777" w:rsidR="00195CD2" w:rsidRDefault="001D19C7">
                  <w:pPr>
                    <w:widowControl w:val="0"/>
                    <w:spacing w:after="0" w:line="240" w:lineRule="auto"/>
                  </w:pPr>
                  <w:r>
                    <w:rPr>
                      <w:b/>
                    </w:rPr>
                    <w:t>LB</w:t>
                  </w:r>
                  <w:r>
                    <w:br/>
                    <w:t>J.W. van den Born</w:t>
                  </w:r>
                </w:p>
              </w:tc>
              <w:tc>
                <w:tcPr>
                  <w:tcW w:w="237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50961F" w14:textId="77777777" w:rsidR="00195CD2" w:rsidRDefault="001D19C7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CU</w:t>
                  </w:r>
                </w:p>
                <w:p w14:paraId="239C2C3C" w14:textId="77777777" w:rsidR="00195CD2" w:rsidRDefault="001D19C7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t>D. de Kwant</w:t>
                  </w:r>
                </w:p>
                <w:p w14:paraId="3959AEC6" w14:textId="77777777" w:rsidR="00195CD2" w:rsidRDefault="00195CD2">
                  <w:pPr>
                    <w:spacing w:after="0" w:line="240" w:lineRule="auto"/>
                  </w:pPr>
                </w:p>
              </w:tc>
              <w:tc>
                <w:tcPr>
                  <w:tcW w:w="2378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92A584" w14:textId="77777777" w:rsidR="00195CD2" w:rsidRDefault="001D19C7">
                  <w:pPr>
                    <w:widowControl w:val="0"/>
                    <w:spacing w:after="0" w:line="240" w:lineRule="auto"/>
                    <w:rPr>
                      <w:b/>
                    </w:rPr>
                  </w:pPr>
                  <w:r>
                    <w:rPr>
                      <w:b/>
                    </w:rPr>
                    <w:t>SGP</w:t>
                  </w:r>
                </w:p>
                <w:p w14:paraId="54E48CA6" w14:textId="77777777" w:rsidR="00195CD2" w:rsidRDefault="001D19C7">
                  <w:pPr>
                    <w:spacing w:after="0" w:line="240" w:lineRule="auto"/>
                    <w:rPr>
                      <w:b/>
                    </w:rPr>
                  </w:pPr>
                  <w:r>
                    <w:t>Dhr. A. Flier</w:t>
                  </w:r>
                </w:p>
              </w:tc>
            </w:tr>
          </w:tbl>
          <w:p w14:paraId="6792C239" w14:textId="77777777" w:rsidR="00195CD2" w:rsidRDefault="00195CD2"/>
        </w:tc>
      </w:tr>
    </w:tbl>
    <w:p w14:paraId="0D5AD72D" w14:textId="77777777" w:rsidR="00195CD2" w:rsidRDefault="00195CD2"/>
    <w:sectPr w:rsidR="00195CD2">
      <w:pgSz w:w="11906" w:h="16838"/>
      <w:pgMar w:top="964" w:right="964" w:bottom="794" w:left="96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079B9"/>
    <w:multiLevelType w:val="multilevel"/>
    <w:tmpl w:val="1C2634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0AA4792"/>
    <w:multiLevelType w:val="multilevel"/>
    <w:tmpl w:val="D0ACCE8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8914C09"/>
    <w:multiLevelType w:val="multilevel"/>
    <w:tmpl w:val="7B1A197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11362270">
    <w:abstractNumId w:val="0"/>
  </w:num>
  <w:num w:numId="2" w16cid:durableId="634144470">
    <w:abstractNumId w:val="2"/>
  </w:num>
  <w:num w:numId="3" w16cid:durableId="1335301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D2"/>
    <w:rsid w:val="00195CD2"/>
    <w:rsid w:val="001D19C7"/>
    <w:rsid w:val="001F58B5"/>
    <w:rsid w:val="00B3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7B2A8"/>
  <w15:docId w15:val="{22A86C9E-51D7-4625-9070-D82990BA8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B69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basedOn w:val="Standaardtabel"/>
    <w:uiPriority w:val="59"/>
    <w:rsid w:val="00300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0C40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B69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99"/>
    <w:semiHidden/>
    <w:rsid w:val="005559EC"/>
    <w:pPr>
      <w:spacing w:after="0" w:line="240" w:lineRule="auto"/>
    </w:pPr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TpqoU8KVAnh60b2itSkTa1wMXw==">CgMxLjA4AHIhMXBPc0tMWGM4MzUwcDNQSG84NVJuSTBOY2dEc2ZlbkZO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8E154380CB4459059E49041A2C781" ma:contentTypeVersion="13" ma:contentTypeDescription="Een nieuw document maken." ma:contentTypeScope="" ma:versionID="12e393ee06c06ba58b21c75bbd55d601">
  <xsd:schema xmlns:xsd="http://www.w3.org/2001/XMLSchema" xmlns:xs="http://www.w3.org/2001/XMLSchema" xmlns:p="http://schemas.microsoft.com/office/2006/metadata/properties" xmlns:ns2="420efd74-e4d2-42ee-99a9-1dd20f2f2c44" xmlns:ns3="8e9529e5-f2d2-480d-b3dc-715b8d1a335d" targetNamespace="http://schemas.microsoft.com/office/2006/metadata/properties" ma:root="true" ma:fieldsID="22bddc0194f46cddde128571f97183d0" ns2:_="" ns3:_="">
    <xsd:import namespace="420efd74-e4d2-42ee-99a9-1dd20f2f2c44"/>
    <xsd:import namespace="8e9529e5-f2d2-480d-b3dc-715b8d1a33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fd74-e4d2-42ee-99a9-1dd20f2f2c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529e5-f2d2-480d-b3dc-715b8d1a3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49c1d00-4959-4ab3-a09a-a30e23543e4a}" ma:internalName="TaxCatchAll" ma:showField="CatchAllData" ma:web="8e9529e5-f2d2-480d-b3dc-715b8d1a33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0efd74-e4d2-42ee-99a9-1dd20f2f2c44">
      <Terms xmlns="http://schemas.microsoft.com/office/infopath/2007/PartnerControls"/>
    </lcf76f155ced4ddcb4097134ff3c332f>
    <TaxCatchAll xmlns="8e9529e5-f2d2-480d-b3dc-715b8d1a335d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FD7CF7-24BE-41F8-A780-1EAD7A0411D0}"/>
</file>

<file path=customXml/itemProps3.xml><?xml version="1.0" encoding="utf-8"?>
<ds:datastoreItem xmlns:ds="http://schemas.openxmlformats.org/officeDocument/2006/customXml" ds:itemID="{7F737DB3-21AF-4B6D-8F15-31079D505BB5}"/>
</file>

<file path=customXml/itemProps4.xml><?xml version="1.0" encoding="utf-8"?>
<ds:datastoreItem xmlns:ds="http://schemas.openxmlformats.org/officeDocument/2006/customXml" ds:itemID="{E912179C-22E3-47B2-A654-B8FBBEF2F0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Boekhout-van den Berg, Wietske</cp:lastModifiedBy>
  <cp:revision>2</cp:revision>
  <dcterms:created xsi:type="dcterms:W3CDTF">2023-06-24T13:34:00Z</dcterms:created>
  <dcterms:modified xsi:type="dcterms:W3CDTF">2023-06-28T09:14:00Z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0x010100BAB8E154380CB4459059E49041A2C781</vt:lpwstr>
  </property>
</Properties>
</file>